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AAF253" w14:textId="77777777" w:rsidR="00CA7490" w:rsidRPr="00CA7490" w:rsidRDefault="00CA7490" w:rsidP="00CA7490">
      <w:pPr>
        <w:pStyle w:val="Heading1"/>
        <w:rPr>
          <w:b/>
          <w:bCs/>
        </w:rPr>
      </w:pPr>
      <w:r w:rsidRPr="00CA7490">
        <w:rPr>
          <w:b/>
          <w:bCs/>
        </w:rPr>
        <w:t>David Thompson Award 2022</w:t>
      </w:r>
    </w:p>
    <w:p w14:paraId="3A178913" w14:textId="77777777" w:rsidR="00CA7490" w:rsidRDefault="00CA7490" w:rsidP="00CA7490">
      <w:pPr>
        <w:rPr>
          <w:b/>
          <w:bCs/>
        </w:rPr>
      </w:pPr>
    </w:p>
    <w:p w14:paraId="0FB84CA3" w14:textId="1A1F33EB" w:rsidR="00DC169F" w:rsidRDefault="00CA7490" w:rsidP="00CA7490">
      <w:pPr>
        <w:rPr>
          <w:b/>
          <w:bCs/>
        </w:rPr>
      </w:pPr>
      <w:r w:rsidRPr="00CA7490">
        <w:rPr>
          <w:b/>
          <w:bCs/>
        </w:rPr>
        <w:t>Why National Awards?</w:t>
      </w:r>
    </w:p>
    <w:p w14:paraId="42EAC7E2" w14:textId="77777777" w:rsidR="00CA7490" w:rsidRPr="00CA7490" w:rsidRDefault="00CA7490" w:rsidP="00CA7490">
      <w:pPr>
        <w:pStyle w:val="ListParagraph"/>
        <w:numPr>
          <w:ilvl w:val="0"/>
          <w:numId w:val="1"/>
        </w:numPr>
      </w:pPr>
      <w:r w:rsidRPr="00CA7490">
        <w:t>Promote excellence in Geomatics</w:t>
      </w:r>
    </w:p>
    <w:p w14:paraId="44030D6E" w14:textId="5071117F" w:rsidR="00CA7490" w:rsidRPr="00CA7490" w:rsidRDefault="00CA7490" w:rsidP="00CA7490">
      <w:pPr>
        <w:pStyle w:val="ListParagraph"/>
        <w:numPr>
          <w:ilvl w:val="0"/>
          <w:numId w:val="1"/>
        </w:numPr>
      </w:pPr>
      <w:r w:rsidRPr="00CA7490">
        <w:t>Promote unique cadastral and non cadastral applications</w:t>
      </w:r>
    </w:p>
    <w:p w14:paraId="4427171E" w14:textId="6A07DDF6" w:rsidR="00CA7490" w:rsidRDefault="00CA7490" w:rsidP="00CA7490">
      <w:pPr>
        <w:pStyle w:val="ListParagraph"/>
        <w:numPr>
          <w:ilvl w:val="0"/>
          <w:numId w:val="1"/>
        </w:numPr>
      </w:pPr>
      <w:r w:rsidRPr="00CA7490">
        <w:t>Raise public awareness of Geomatics</w:t>
      </w:r>
    </w:p>
    <w:p w14:paraId="4ADB27C5" w14:textId="77777777" w:rsidR="00CA7490" w:rsidRPr="00CA7490" w:rsidRDefault="00CA7490" w:rsidP="00CA7490">
      <w:pPr>
        <w:pStyle w:val="ListParagraph"/>
      </w:pPr>
    </w:p>
    <w:p w14:paraId="6A889E38" w14:textId="77777777" w:rsidR="00CA7490" w:rsidRPr="00CA7490" w:rsidRDefault="00CA7490" w:rsidP="00CA7490">
      <w:r w:rsidRPr="00CA7490">
        <w:rPr>
          <w:b/>
          <w:bCs/>
        </w:rPr>
        <w:t>Challenging Cadastral Survey Project</w:t>
      </w:r>
      <w:r w:rsidRPr="00CA7490">
        <w:rPr>
          <w:b/>
          <w:bCs/>
        </w:rPr>
        <w:t>:</w:t>
      </w:r>
      <w:r w:rsidRPr="00CA7490">
        <w:t xml:space="preserve"> </w:t>
      </w:r>
      <w:r w:rsidRPr="00CA7490">
        <w:t>Joe Iles, Challenger Geomatics Ltd.</w:t>
      </w:r>
      <w:r w:rsidRPr="00CA7490">
        <w:t xml:space="preserve"> </w:t>
      </w:r>
      <w:r w:rsidRPr="00CA7490">
        <w:t xml:space="preserve">Field Notes of Natural Boundary Investigation Hay River Dene Reserve No. 1, for the </w:t>
      </w:r>
      <w:proofErr w:type="spellStart"/>
      <w:r w:rsidRPr="00CA7490">
        <w:t>Kátł’odeeche</w:t>
      </w:r>
      <w:proofErr w:type="spellEnd"/>
      <w:r w:rsidRPr="00CA7490">
        <w:t xml:space="preserve"> First Nation, Northwest Territories</w:t>
      </w:r>
    </w:p>
    <w:p w14:paraId="2A9D15D2" w14:textId="4C07847D" w:rsidR="00CA7490" w:rsidRDefault="00CA7490" w:rsidP="00CA7490">
      <w:r>
        <w:rPr>
          <w:noProof/>
        </w:rPr>
        <w:drawing>
          <wp:inline distT="0" distB="0" distL="0" distR="0" wp14:anchorId="30A2D18C" wp14:editId="714DAD8A">
            <wp:extent cx="5715000" cy="428625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284E7" w14:textId="233AB00F" w:rsidR="00CA7490" w:rsidRDefault="00CA7490" w:rsidP="00CA7490"/>
    <w:p w14:paraId="1D80F2D0" w14:textId="76EFD459" w:rsidR="00CA7490" w:rsidRDefault="00CA7490" w:rsidP="00CA7490"/>
    <w:p w14:paraId="69B262C6" w14:textId="7B843D4A" w:rsidR="00CA7490" w:rsidRDefault="00CA7490" w:rsidP="00CA7490"/>
    <w:p w14:paraId="1B302749" w14:textId="215FE879" w:rsidR="00CA7490" w:rsidRDefault="00CA7490" w:rsidP="00CA7490"/>
    <w:p w14:paraId="77663256" w14:textId="77777777" w:rsidR="00CA7490" w:rsidRDefault="00CA7490" w:rsidP="00CA7490"/>
    <w:p w14:paraId="1DB66EFA" w14:textId="77777777" w:rsidR="00CA7490" w:rsidRPr="00CA7490" w:rsidRDefault="00CA7490" w:rsidP="00CA7490">
      <w:pPr>
        <w:rPr>
          <w:b/>
          <w:bCs/>
        </w:rPr>
      </w:pPr>
      <w:r w:rsidRPr="00CA7490">
        <w:rPr>
          <w:b/>
          <w:bCs/>
        </w:rPr>
        <w:lastRenderedPageBreak/>
        <w:t>Challenging Non Cadastral Survey Project</w:t>
      </w:r>
      <w:r w:rsidRPr="00CA7490">
        <w:rPr>
          <w:b/>
          <w:bCs/>
          <w:noProof/>
        </w:rPr>
        <w:t>:</w:t>
      </w:r>
      <w:r w:rsidRPr="00CA7490">
        <w:rPr>
          <w:noProof/>
        </w:rPr>
        <w:t xml:space="preserve"> </w:t>
      </w:r>
      <w:r w:rsidRPr="00CA7490">
        <w:t>Trevor Burton of McElhanney Ltd. High-definition survey of a century-old rail bridge</w:t>
      </w:r>
    </w:p>
    <w:p w14:paraId="38E29277" w14:textId="627CB7F1" w:rsidR="00CA7490" w:rsidRDefault="00CA7490" w:rsidP="00CA7490">
      <w:r>
        <w:rPr>
          <w:noProof/>
        </w:rPr>
        <w:drawing>
          <wp:anchor distT="0" distB="0" distL="114300" distR="114300" simplePos="0" relativeHeight="251658240" behindDoc="0" locked="0" layoutInCell="1" allowOverlap="1" wp14:anchorId="2917175B" wp14:editId="2756A12D">
            <wp:simplePos x="0" y="0"/>
            <wp:positionH relativeFrom="column">
              <wp:posOffset>-38100</wp:posOffset>
            </wp:positionH>
            <wp:positionV relativeFrom="paragraph">
              <wp:posOffset>349885</wp:posOffset>
            </wp:positionV>
            <wp:extent cx="5715000" cy="4286250"/>
            <wp:effectExtent l="0" t="0" r="0" b="0"/>
            <wp:wrapThrough wrapText="bothSides">
              <wp:wrapPolygon edited="0">
                <wp:start x="0" y="0"/>
                <wp:lineTo x="0" y="21504"/>
                <wp:lineTo x="21528" y="21504"/>
                <wp:lineTo x="21528" y="0"/>
                <wp:lineTo x="0" y="0"/>
              </wp:wrapPolygon>
            </wp:wrapThrough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CF5E9D" w14:textId="14A3944B" w:rsidR="00CA7490" w:rsidRPr="00CA7490" w:rsidRDefault="00CA7490" w:rsidP="00CA7490"/>
    <w:sectPr w:rsidR="00CA7490" w:rsidRPr="00CA749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717925"/>
    <w:multiLevelType w:val="hybridMultilevel"/>
    <w:tmpl w:val="9ABEDAC2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8310068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490"/>
    <w:rsid w:val="00700312"/>
    <w:rsid w:val="00CA7490"/>
    <w:rsid w:val="00DC16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6D2164"/>
  <w15:chartTrackingRefBased/>
  <w15:docId w15:val="{71481324-FCEC-41D2-82F4-C4ED96F09C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A749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CA7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CA"/>
    </w:rPr>
  </w:style>
  <w:style w:type="character" w:customStyle="1" w:styleId="Heading1Char">
    <w:name w:val="Heading 1 Char"/>
    <w:basedOn w:val="DefaultParagraphFont"/>
    <w:link w:val="Heading1"/>
    <w:uiPriority w:val="9"/>
    <w:rsid w:val="00CA749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CA749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5439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7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3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77</Words>
  <Characters>440</Characters>
  <Application>Microsoft Office Word</Application>
  <DocSecurity>0</DocSecurity>
  <Lines>3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David Thompson Award 2022</vt:lpstr>
    </vt:vector>
  </TitlesOfParts>
  <Company/>
  <LinksUpToDate>false</LinksUpToDate>
  <CharactersWithSpaces>516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Jenny Cooper</dc:creator>
  <cp:keywords/>
  <dc:description/>
  <cp:lastModifiedBy>Jenny Cooper</cp:lastModifiedBy>
  <cp:revision>1</cp:revision>
  <dcterms:created xsi:type="dcterms:W3CDTF">2022-07-04T17:59:00Z</dcterms:created>
  <dcterms:modified xsi:type="dcterms:W3CDTF">2022-07-04T18:04:00Z</dcterms:modified>
</cp:coreProperties>
</file>